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FFD7" w14:textId="613AC4DB" w:rsidR="00D516F2" w:rsidRDefault="00D516F2" w:rsidP="008377AE">
      <w:pPr>
        <w:jc w:val="center"/>
        <w:rPr>
          <w:noProof/>
          <w:sz w:val="40"/>
          <w:szCs w:val="40"/>
        </w:rPr>
      </w:pPr>
      <w:r>
        <w:rPr>
          <w:noProof/>
          <w:sz w:val="40"/>
          <w:szCs w:val="40"/>
        </w:rPr>
        <w:drawing>
          <wp:inline distT="0" distB="0" distL="0" distR="0" wp14:anchorId="269EF2CE" wp14:editId="3AD59C3B">
            <wp:extent cx="688975" cy="6889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14:paraId="0F489553" w14:textId="10D82611" w:rsidR="00F974EE" w:rsidRDefault="00C11D2A" w:rsidP="008377AE">
      <w:pPr>
        <w:jc w:val="center"/>
        <w:rPr>
          <w:sz w:val="40"/>
          <w:szCs w:val="40"/>
        </w:rPr>
      </w:pPr>
      <w:r w:rsidRPr="0024712F">
        <w:rPr>
          <w:sz w:val="40"/>
          <w:szCs w:val="40"/>
        </w:rPr>
        <w:t xml:space="preserve">EQUALITY, </w:t>
      </w:r>
      <w:proofErr w:type="gramStart"/>
      <w:r w:rsidRPr="0024712F">
        <w:rPr>
          <w:sz w:val="40"/>
          <w:szCs w:val="40"/>
        </w:rPr>
        <w:t>DIVERSITY</w:t>
      </w:r>
      <w:proofErr w:type="gramEnd"/>
      <w:r w:rsidRPr="0024712F">
        <w:rPr>
          <w:sz w:val="40"/>
          <w:szCs w:val="40"/>
        </w:rPr>
        <w:t xml:space="preserve"> AND INCLUSION</w:t>
      </w:r>
      <w:r w:rsidR="0024712F">
        <w:rPr>
          <w:sz w:val="40"/>
          <w:szCs w:val="40"/>
        </w:rPr>
        <w:t xml:space="preserve"> AT </w:t>
      </w:r>
      <w:r w:rsidR="008377AE">
        <w:rPr>
          <w:sz w:val="40"/>
          <w:szCs w:val="40"/>
        </w:rPr>
        <w:t xml:space="preserve">                </w:t>
      </w:r>
      <w:r w:rsidR="0024712F">
        <w:rPr>
          <w:sz w:val="40"/>
          <w:szCs w:val="40"/>
        </w:rPr>
        <w:t>CLIFTON ROBINSONS H</w:t>
      </w:r>
      <w:r w:rsidR="008377AE">
        <w:rPr>
          <w:sz w:val="40"/>
          <w:szCs w:val="40"/>
        </w:rPr>
        <w:t xml:space="preserve">OCKEY </w:t>
      </w:r>
      <w:r w:rsidR="0024712F">
        <w:rPr>
          <w:sz w:val="40"/>
          <w:szCs w:val="40"/>
        </w:rPr>
        <w:t>C</w:t>
      </w:r>
      <w:r w:rsidR="008377AE">
        <w:rPr>
          <w:sz w:val="40"/>
          <w:szCs w:val="40"/>
        </w:rPr>
        <w:t>LUB</w:t>
      </w:r>
    </w:p>
    <w:p w14:paraId="2F04A0DF" w14:textId="77777777" w:rsidR="00B9462A" w:rsidRDefault="00B9462A">
      <w:pPr>
        <w:rPr>
          <w:sz w:val="40"/>
          <w:szCs w:val="40"/>
        </w:rPr>
      </w:pPr>
    </w:p>
    <w:p w14:paraId="04DAFC12" w14:textId="6F34AE74" w:rsidR="00B9462A" w:rsidRPr="00C814CD" w:rsidRDefault="00B9462A">
      <w:pPr>
        <w:rPr>
          <w:sz w:val="28"/>
          <w:szCs w:val="28"/>
        </w:rPr>
      </w:pPr>
      <w:r w:rsidRPr="00C814CD">
        <w:rPr>
          <w:sz w:val="28"/>
          <w:szCs w:val="28"/>
        </w:rPr>
        <w:t xml:space="preserve">What is Equality, </w:t>
      </w:r>
      <w:proofErr w:type="gramStart"/>
      <w:r w:rsidRPr="00C814CD">
        <w:rPr>
          <w:sz w:val="28"/>
          <w:szCs w:val="28"/>
        </w:rPr>
        <w:t>Diversity</w:t>
      </w:r>
      <w:proofErr w:type="gramEnd"/>
      <w:r w:rsidRPr="00C814CD">
        <w:rPr>
          <w:sz w:val="28"/>
          <w:szCs w:val="28"/>
        </w:rPr>
        <w:t xml:space="preserve"> and Inclusion</w:t>
      </w:r>
      <w:r w:rsidR="00233AF0">
        <w:rPr>
          <w:sz w:val="28"/>
          <w:szCs w:val="28"/>
        </w:rPr>
        <w:t xml:space="preserve">? </w:t>
      </w:r>
      <w:r w:rsidRPr="00C814CD">
        <w:rPr>
          <w:sz w:val="28"/>
          <w:szCs w:val="28"/>
        </w:rPr>
        <w:t xml:space="preserve">In the </w:t>
      </w:r>
      <w:r w:rsidR="00C814CD" w:rsidRPr="00C814CD">
        <w:rPr>
          <w:sz w:val="28"/>
          <w:szCs w:val="28"/>
        </w:rPr>
        <w:t>latest E</w:t>
      </w:r>
      <w:r w:rsidR="00583100">
        <w:rPr>
          <w:sz w:val="28"/>
          <w:szCs w:val="28"/>
        </w:rPr>
        <w:t xml:space="preserve">H </w:t>
      </w:r>
      <w:r w:rsidR="00C814CD" w:rsidRPr="00C814CD">
        <w:rPr>
          <w:sz w:val="28"/>
          <w:szCs w:val="28"/>
        </w:rPr>
        <w:t>Framework on ED&amp;I, it states th</w:t>
      </w:r>
      <w:r w:rsidR="008864F3">
        <w:rPr>
          <w:sz w:val="28"/>
          <w:szCs w:val="28"/>
        </w:rPr>
        <w:t xml:space="preserve">e </w:t>
      </w:r>
      <w:proofErr w:type="gramStart"/>
      <w:r w:rsidR="008864F3">
        <w:rPr>
          <w:sz w:val="28"/>
          <w:szCs w:val="28"/>
        </w:rPr>
        <w:t>following;</w:t>
      </w:r>
      <w:proofErr w:type="gramEnd"/>
    </w:p>
    <w:p w14:paraId="7E9DFB4A" w14:textId="11AF7A34" w:rsidR="00233AF0" w:rsidRDefault="00C814CD" w:rsidP="00233AF0">
      <w:pPr>
        <w:pStyle w:val="ListParagraph"/>
        <w:numPr>
          <w:ilvl w:val="0"/>
          <w:numId w:val="1"/>
        </w:numPr>
      </w:pPr>
      <w:r>
        <w:t xml:space="preserve">Equality is our overarching ambition. We must ensure everyone is valued, </w:t>
      </w:r>
      <w:proofErr w:type="gramStart"/>
      <w:r>
        <w:t>respected</w:t>
      </w:r>
      <w:proofErr w:type="gramEnd"/>
      <w:r>
        <w:t xml:space="preserve"> and supported to take part in our sport.  </w:t>
      </w:r>
    </w:p>
    <w:p w14:paraId="4DFA3A96" w14:textId="69730BE4" w:rsidR="00641569" w:rsidRDefault="00C814CD" w:rsidP="00641569">
      <w:pPr>
        <w:pStyle w:val="ListParagraph"/>
        <w:numPr>
          <w:ilvl w:val="0"/>
          <w:numId w:val="1"/>
        </w:numPr>
      </w:pPr>
      <w:r>
        <w:t xml:space="preserve">Diversity recognises the benefits of different values, </w:t>
      </w:r>
      <w:r w:rsidR="00EC736B">
        <w:t>abilities,</w:t>
      </w:r>
      <w:r>
        <w:t xml:space="preserve"> and perspectives. </w:t>
      </w:r>
    </w:p>
    <w:p w14:paraId="02CA9122" w14:textId="32A3B8ED" w:rsidR="00C814CD" w:rsidRPr="00641569" w:rsidRDefault="00C814CD" w:rsidP="00641569">
      <w:pPr>
        <w:pStyle w:val="ListParagraph"/>
        <w:numPr>
          <w:ilvl w:val="0"/>
          <w:numId w:val="1"/>
        </w:numPr>
      </w:pPr>
      <w:r>
        <w:t>Inclusion of everyone based on their needs, leads to a fairer and more accessible sport, enjoyed by more people.</w:t>
      </w:r>
    </w:p>
    <w:p w14:paraId="6356B044" w14:textId="42E6AAA6" w:rsidR="00F03AC5" w:rsidRDefault="00F03AC5" w:rsidP="00F30B79">
      <w:pPr>
        <w:spacing w:after="0" w:line="240" w:lineRule="auto"/>
      </w:pPr>
      <w:r>
        <w:t xml:space="preserve">The Club wishes to help EH </w:t>
      </w:r>
      <w:r w:rsidR="00660BEA">
        <w:t xml:space="preserve">succeed in meeting its </w:t>
      </w:r>
      <w:r>
        <w:t xml:space="preserve">actions and initiatives aimed at achieving four </w:t>
      </w:r>
      <w:proofErr w:type="gramStart"/>
      <w:r>
        <w:t>key</w:t>
      </w:r>
      <w:proofErr w:type="gramEnd"/>
    </w:p>
    <w:p w14:paraId="3A8A62E8" w14:textId="77777777" w:rsidR="00660BEA" w:rsidRDefault="00F03AC5" w:rsidP="00F30B79">
      <w:pPr>
        <w:spacing w:line="240" w:lineRule="auto"/>
      </w:pPr>
      <w:r>
        <w:t xml:space="preserve">outcomes: </w:t>
      </w:r>
    </w:p>
    <w:p w14:paraId="0F6C6F5C" w14:textId="77777777" w:rsidR="00F67D83" w:rsidRDefault="00F03AC5" w:rsidP="00391DC0">
      <w:pPr>
        <w:ind w:firstLine="720"/>
      </w:pPr>
      <w:r>
        <w:t xml:space="preserve">• To reflect society and ensure hockey remains relevant in the 21st </w:t>
      </w:r>
      <w:proofErr w:type="gramStart"/>
      <w:r>
        <w:t>century;</w:t>
      </w:r>
      <w:proofErr w:type="gramEnd"/>
      <w:r>
        <w:t xml:space="preserve"> </w:t>
      </w:r>
    </w:p>
    <w:p w14:paraId="2EA8C4E6" w14:textId="54F328AE" w:rsidR="00F03AC5" w:rsidRDefault="00F03AC5" w:rsidP="00391DC0">
      <w:pPr>
        <w:ind w:firstLine="720"/>
      </w:pPr>
      <w:r>
        <w:t xml:space="preserve">• </w:t>
      </w:r>
      <w:bookmarkStart w:id="0" w:name="_Hlk99632984"/>
      <w:r>
        <w:t>To ensure safe, respectful, inclusive cultures valuing and welcoming</w:t>
      </w:r>
      <w:r w:rsidR="00660BEA">
        <w:t xml:space="preserve"> </w:t>
      </w:r>
      <w:proofErr w:type="gramStart"/>
      <w:r>
        <w:t>everyone;</w:t>
      </w:r>
      <w:bookmarkEnd w:id="0"/>
      <w:proofErr w:type="gramEnd"/>
    </w:p>
    <w:p w14:paraId="786E6686" w14:textId="29DDAB74" w:rsidR="00F03AC5" w:rsidRDefault="00F03AC5" w:rsidP="00391DC0">
      <w:pPr>
        <w:ind w:firstLine="720"/>
      </w:pPr>
      <w:r>
        <w:t>•</w:t>
      </w:r>
      <w:r w:rsidR="00660BEA">
        <w:t xml:space="preserve"> </w:t>
      </w:r>
      <w:r>
        <w:t xml:space="preserve">To create access for anyone from any background to participate in </w:t>
      </w:r>
      <w:proofErr w:type="gramStart"/>
      <w:r>
        <w:t>hockey;</w:t>
      </w:r>
      <w:proofErr w:type="gramEnd"/>
    </w:p>
    <w:p w14:paraId="515B46D5" w14:textId="777807A5" w:rsidR="00F03AC5" w:rsidRDefault="00F03AC5" w:rsidP="00391DC0">
      <w:pPr>
        <w:ind w:firstLine="720"/>
      </w:pPr>
      <w:r>
        <w:t>• Ensure the reputation of hockey is regarded as excellent in its commitment</w:t>
      </w:r>
      <w:r w:rsidR="00F67D83">
        <w:t xml:space="preserve"> </w:t>
      </w:r>
      <w:r>
        <w:t>to ED&amp;I</w:t>
      </w:r>
      <w:r w:rsidR="00391DC0">
        <w:t>.</w:t>
      </w:r>
    </w:p>
    <w:p w14:paraId="3D5DDC21" w14:textId="77777777" w:rsidR="002C73CC" w:rsidRDefault="002C73CC"/>
    <w:p w14:paraId="0160E481" w14:textId="5D073996" w:rsidR="00F67D83" w:rsidRDefault="002C73CC">
      <w:r>
        <w:t xml:space="preserve">Our </w:t>
      </w:r>
      <w:r w:rsidR="002E1760">
        <w:t xml:space="preserve">Current </w:t>
      </w:r>
      <w:r>
        <w:t>Position</w:t>
      </w:r>
    </w:p>
    <w:tbl>
      <w:tblPr>
        <w:tblStyle w:val="TableGrid"/>
        <w:tblW w:w="0" w:type="auto"/>
        <w:tblLook w:val="04A0" w:firstRow="1" w:lastRow="0" w:firstColumn="1" w:lastColumn="0" w:noHBand="0" w:noVBand="1"/>
      </w:tblPr>
      <w:tblGrid>
        <w:gridCol w:w="4508"/>
        <w:gridCol w:w="4508"/>
      </w:tblGrid>
      <w:tr w:rsidR="00FC2B17" w14:paraId="7A709B3B" w14:textId="77777777" w:rsidTr="00FC2B17">
        <w:tc>
          <w:tcPr>
            <w:tcW w:w="4508" w:type="dxa"/>
          </w:tcPr>
          <w:p w14:paraId="4F65AD1D" w14:textId="7D0292EE" w:rsidR="00FC2B17" w:rsidRPr="00FC2B17" w:rsidRDefault="00F00263">
            <w:r>
              <w:t>Outcomes</w:t>
            </w:r>
          </w:p>
        </w:tc>
        <w:tc>
          <w:tcPr>
            <w:tcW w:w="4508" w:type="dxa"/>
          </w:tcPr>
          <w:p w14:paraId="0AAF1977" w14:textId="71C7498D" w:rsidR="00FC2B17" w:rsidRDefault="00F00263">
            <w:r>
              <w:t>Position</w:t>
            </w:r>
          </w:p>
        </w:tc>
      </w:tr>
      <w:tr w:rsidR="00FC2B17" w14:paraId="5A5C7B70" w14:textId="77777777" w:rsidTr="00FC2B17">
        <w:tc>
          <w:tcPr>
            <w:tcW w:w="4508" w:type="dxa"/>
          </w:tcPr>
          <w:p w14:paraId="46CB3996" w14:textId="281B123A" w:rsidR="00FC2B17" w:rsidRDefault="00FC2B17">
            <w:r w:rsidRPr="00FC2B17">
              <w:t>To reflect society and ensure hockey remains relevant in the 21st century;</w:t>
            </w:r>
          </w:p>
        </w:tc>
        <w:tc>
          <w:tcPr>
            <w:tcW w:w="4508" w:type="dxa"/>
          </w:tcPr>
          <w:p w14:paraId="7D6D04C2" w14:textId="1179C624" w:rsidR="00FC2B17" w:rsidRDefault="00F00263">
            <w:r>
              <w:t xml:space="preserve">The Club is an open door to anyone wishing to play hockey at every level. However, we </w:t>
            </w:r>
            <w:r w:rsidR="00D763C7">
              <w:t xml:space="preserve">recognise that making that step into a sport that is not </w:t>
            </w:r>
            <w:r w:rsidR="00F967D8">
              <w:t xml:space="preserve">universally played in schools or communities </w:t>
            </w:r>
            <w:r w:rsidR="000A212B">
              <w:t xml:space="preserve">does </w:t>
            </w:r>
            <w:r w:rsidR="00F967D8">
              <w:t>present a</w:t>
            </w:r>
            <w:r w:rsidR="000A212B">
              <w:t xml:space="preserve">n invisible </w:t>
            </w:r>
            <w:r w:rsidR="00F967D8">
              <w:t>barrier</w:t>
            </w:r>
            <w:r w:rsidR="00B70EBB">
              <w:t xml:space="preserve">. It is </w:t>
            </w:r>
            <w:r w:rsidR="003A0DF4">
              <w:t>easy</w:t>
            </w:r>
            <w:r w:rsidR="00B70EBB">
              <w:t xml:space="preserve"> to see that without going into these communities </w:t>
            </w:r>
            <w:r w:rsidR="00350AE0">
              <w:t>to offer coaching, breaking down those barriers will be difficult. However, groups that are set u</w:t>
            </w:r>
            <w:r w:rsidR="004F7CBB">
              <w:t>p</w:t>
            </w:r>
            <w:r w:rsidR="00350AE0">
              <w:t xml:space="preserve"> to </w:t>
            </w:r>
            <w:r w:rsidR="00D6756A">
              <w:t>‘teach’ sport at junior schools</w:t>
            </w:r>
            <w:r w:rsidR="004F7CBB">
              <w:t xml:space="preserve"> and elsewhere can</w:t>
            </w:r>
            <w:r w:rsidR="00D6756A">
              <w:t xml:space="preserve"> provide a possible conduit for players from new catchments</w:t>
            </w:r>
            <w:r w:rsidR="004F7CBB">
              <w:t>. See below.</w:t>
            </w:r>
          </w:p>
        </w:tc>
      </w:tr>
      <w:tr w:rsidR="00FC2B17" w14:paraId="0C2D387A" w14:textId="77777777" w:rsidTr="00FC2B17">
        <w:tc>
          <w:tcPr>
            <w:tcW w:w="4508" w:type="dxa"/>
          </w:tcPr>
          <w:p w14:paraId="28F8665C" w14:textId="2C2669BF" w:rsidR="00FC2B17" w:rsidRDefault="00FC2B17">
            <w:r w:rsidRPr="00FC2B17">
              <w:t>To ensure safe, respectful, inclusive cultures valuing and welcoming everyone;</w:t>
            </w:r>
          </w:p>
        </w:tc>
        <w:tc>
          <w:tcPr>
            <w:tcW w:w="4508" w:type="dxa"/>
          </w:tcPr>
          <w:p w14:paraId="5C7B95C3" w14:textId="6DDA3405" w:rsidR="00FC2B17" w:rsidRDefault="00F967D8">
            <w:r>
              <w:t>Within the Club, th</w:t>
            </w:r>
            <w:r w:rsidR="00820024">
              <w:t>e culture is one of enjoyment</w:t>
            </w:r>
            <w:r w:rsidR="00FD69E9">
              <w:t xml:space="preserve">, </w:t>
            </w:r>
            <w:proofErr w:type="gramStart"/>
            <w:r w:rsidR="00FD69E9">
              <w:t>progression</w:t>
            </w:r>
            <w:proofErr w:type="gramEnd"/>
            <w:r w:rsidR="00FD69E9">
              <w:t xml:space="preserve"> </w:t>
            </w:r>
            <w:r w:rsidR="00820024">
              <w:t xml:space="preserve">and performance. </w:t>
            </w:r>
            <w:r w:rsidR="00D96856">
              <w:t>Many</w:t>
            </w:r>
            <w:r w:rsidR="0069215A">
              <w:t>,</w:t>
            </w:r>
            <w:r w:rsidR="00D96856">
              <w:t xml:space="preserve"> but not all adults</w:t>
            </w:r>
            <w:r w:rsidR="0069215A">
              <w:t>,</w:t>
            </w:r>
            <w:r w:rsidR="00D96856">
              <w:t xml:space="preserve"> welcome juniors into </w:t>
            </w:r>
            <w:r w:rsidR="00FD69E9">
              <w:t>‘</w:t>
            </w:r>
            <w:r w:rsidR="00D96856">
              <w:t xml:space="preserve">their environment’ and </w:t>
            </w:r>
            <w:r w:rsidR="00D70DAD">
              <w:t xml:space="preserve">some juniors do not want to be in an adult environment, </w:t>
            </w:r>
            <w:r w:rsidR="00D96856">
              <w:t xml:space="preserve">so to </w:t>
            </w:r>
            <w:r w:rsidR="00D96856">
              <w:lastRenderedPageBreak/>
              <w:t xml:space="preserve">respect </w:t>
            </w:r>
            <w:r w:rsidR="00D70DAD">
              <w:t xml:space="preserve">all </w:t>
            </w:r>
            <w:proofErr w:type="gramStart"/>
            <w:r w:rsidR="006327D9">
              <w:t>sub cultures</w:t>
            </w:r>
            <w:proofErr w:type="gramEnd"/>
            <w:r w:rsidR="00C9266A">
              <w:t>,</w:t>
            </w:r>
            <w:r w:rsidR="00840C80">
              <w:t xml:space="preserve"> the Club will continue to progress i</w:t>
            </w:r>
            <w:r w:rsidR="00C9266A">
              <w:t>t</w:t>
            </w:r>
            <w:r w:rsidR="00840C80">
              <w:t xml:space="preserve">s </w:t>
            </w:r>
            <w:r w:rsidR="00C9266A">
              <w:t>multi-faceted</w:t>
            </w:r>
            <w:r w:rsidR="00840C80">
              <w:t xml:space="preserve"> approach </w:t>
            </w:r>
            <w:r w:rsidR="00F23523">
              <w:t xml:space="preserve">to making sure there is plenty of room for everyone. </w:t>
            </w:r>
            <w:r w:rsidR="00C9266A">
              <w:t xml:space="preserve"> </w:t>
            </w:r>
            <w:r w:rsidR="007F03DA">
              <w:t xml:space="preserve">That said mentoring and </w:t>
            </w:r>
            <w:r w:rsidR="001C1C19">
              <w:t xml:space="preserve">providing active support for juniors is the norm. </w:t>
            </w:r>
            <w:r w:rsidR="00C9266A">
              <w:t xml:space="preserve">The Cultural workshops attended </w:t>
            </w:r>
            <w:r w:rsidR="009C0E85">
              <w:t>by many from C-R ha</w:t>
            </w:r>
            <w:r w:rsidR="004D4620">
              <w:t>s</w:t>
            </w:r>
            <w:r w:rsidR="009C0E85">
              <w:t xml:space="preserve"> enabled the Club to look closely </w:t>
            </w:r>
            <w:r w:rsidR="004A0790">
              <w:t>at itself and has triggered some positive action</w:t>
            </w:r>
            <w:r w:rsidR="00455BB4">
              <w:t>.</w:t>
            </w:r>
            <w:r w:rsidR="00D96856">
              <w:t xml:space="preserve"> </w:t>
            </w:r>
            <w:r w:rsidR="00F23523">
              <w:t xml:space="preserve">This is limited only by </w:t>
            </w:r>
            <w:r w:rsidR="00403D63">
              <w:t xml:space="preserve">available </w:t>
            </w:r>
            <w:r w:rsidR="00F23523">
              <w:t xml:space="preserve">facilities and </w:t>
            </w:r>
            <w:r w:rsidR="00403D63">
              <w:t xml:space="preserve">numbers of </w:t>
            </w:r>
            <w:r w:rsidR="00F23523">
              <w:t xml:space="preserve">volunteers which we hope to </w:t>
            </w:r>
            <w:r w:rsidR="00403D63">
              <w:t>grow</w:t>
            </w:r>
            <w:r w:rsidR="00CE6C07">
              <w:t>.</w:t>
            </w:r>
          </w:p>
        </w:tc>
      </w:tr>
      <w:tr w:rsidR="00FC2B17" w14:paraId="76ED3AF9" w14:textId="77777777" w:rsidTr="00FC2B17">
        <w:tc>
          <w:tcPr>
            <w:tcW w:w="4508" w:type="dxa"/>
          </w:tcPr>
          <w:p w14:paraId="3DDC639B" w14:textId="7F6841C3" w:rsidR="00FC2B17" w:rsidRDefault="00FC2B17">
            <w:r w:rsidRPr="00FC2B17">
              <w:lastRenderedPageBreak/>
              <w:t>To create access for anyone from any background to participate in hockey;</w:t>
            </w:r>
          </w:p>
        </w:tc>
        <w:tc>
          <w:tcPr>
            <w:tcW w:w="4508" w:type="dxa"/>
          </w:tcPr>
          <w:p w14:paraId="4AE60F7E" w14:textId="78BC0FD7" w:rsidR="00FC2B17" w:rsidRDefault="002538E3">
            <w:r>
              <w:t xml:space="preserve">The aim is to </w:t>
            </w:r>
            <w:proofErr w:type="gramStart"/>
            <w:r>
              <w:t xml:space="preserve">more widely publicise our </w:t>
            </w:r>
            <w:r w:rsidR="00B70EBB">
              <w:t>camps</w:t>
            </w:r>
            <w:proofErr w:type="gramEnd"/>
            <w:r w:rsidR="00B70EBB">
              <w:t xml:space="preserve"> and introduce some come and play opportunities in conjunction with local organisations. Some links have been established that need to be taken forward</w:t>
            </w:r>
            <w:r w:rsidR="00455BB4">
              <w:t xml:space="preserve"> to </w:t>
            </w:r>
            <w:r w:rsidR="005C23E9">
              <w:t>ensure positive outcomes.</w:t>
            </w:r>
            <w:r w:rsidR="001D16BF">
              <w:t xml:space="preserve"> One such outcome will be to have more </w:t>
            </w:r>
            <w:r w:rsidR="00C62532">
              <w:t xml:space="preserve">promising athletes from a broader range of schools attend the </w:t>
            </w:r>
            <w:r w:rsidR="00652516">
              <w:t>Talent Centre.</w:t>
            </w:r>
          </w:p>
        </w:tc>
      </w:tr>
      <w:tr w:rsidR="00FC2B17" w14:paraId="5CD35DFE" w14:textId="77777777" w:rsidTr="00FC2B17">
        <w:tc>
          <w:tcPr>
            <w:tcW w:w="4508" w:type="dxa"/>
          </w:tcPr>
          <w:p w14:paraId="05FC595F" w14:textId="251E7E6E" w:rsidR="00FC2B17" w:rsidRDefault="00FC2B17">
            <w:r w:rsidRPr="00FC2B17">
              <w:t>Ensure the reputation of hockey is regarded as excellent in its commitment to ED&amp;I</w:t>
            </w:r>
          </w:p>
        </w:tc>
        <w:tc>
          <w:tcPr>
            <w:tcW w:w="4508" w:type="dxa"/>
          </w:tcPr>
          <w:p w14:paraId="3CFD4F2E" w14:textId="0F941C19" w:rsidR="00FC2B17" w:rsidRDefault="00CB74F6">
            <w:r>
              <w:t>The Club is looking to establish an external view of how it</w:t>
            </w:r>
            <w:r w:rsidR="00474810">
              <w:t xml:space="preserve"> (and hockey</w:t>
            </w:r>
            <w:r w:rsidR="0073767C">
              <w:t>)</w:t>
            </w:r>
            <w:r>
              <w:t xml:space="preserve"> is seen</w:t>
            </w:r>
            <w:r w:rsidR="00575A6C">
              <w:t>/</w:t>
            </w:r>
            <w:r w:rsidR="0073767C">
              <w:t xml:space="preserve">envisaged locally </w:t>
            </w:r>
            <w:r>
              <w:t xml:space="preserve">so that it can </w:t>
            </w:r>
            <w:r w:rsidR="00603903">
              <w:t xml:space="preserve">reach different audiences and </w:t>
            </w:r>
            <w:r w:rsidR="0009250C">
              <w:t xml:space="preserve">can </w:t>
            </w:r>
            <w:r w:rsidR="0073767C">
              <w:t xml:space="preserve">be </w:t>
            </w:r>
            <w:r w:rsidR="0009250C">
              <w:t>seen</w:t>
            </w:r>
            <w:r w:rsidR="0073767C">
              <w:t xml:space="preserve"> to be</w:t>
            </w:r>
            <w:r>
              <w:t xml:space="preserve"> more </w:t>
            </w:r>
            <w:r w:rsidR="00474810">
              <w:t>inclusive</w:t>
            </w:r>
            <w:r w:rsidR="0073767C">
              <w:t xml:space="preserve">. </w:t>
            </w:r>
          </w:p>
        </w:tc>
      </w:tr>
    </w:tbl>
    <w:p w14:paraId="392E682D" w14:textId="77777777" w:rsidR="002E1760" w:rsidRDefault="002E1760"/>
    <w:p w14:paraId="00538272" w14:textId="33453722" w:rsidR="00C11D2A" w:rsidRDefault="00C11D2A">
      <w:r>
        <w:t>6.2 Outreach Work</w:t>
      </w:r>
    </w:p>
    <w:p w14:paraId="3CE96A54" w14:textId="141FC365" w:rsidR="00C11D2A" w:rsidRDefault="00C11D2A">
      <w:r>
        <w:t xml:space="preserve">There is no formal policy in place. However, either through teaching staff of schools who are members of the Club, or occasional support offered by coaches in local schools or organisations, </w:t>
      </w:r>
      <w:r w:rsidR="00C7260A">
        <w:t>outreach</w:t>
      </w:r>
      <w:r>
        <w:t xml:space="preserve"> work does exist. The Club Executive Committee are looking more closely at how this process can be put on a firmer footing.</w:t>
      </w:r>
    </w:p>
    <w:p w14:paraId="28746DA0" w14:textId="396E56BB" w:rsidR="009464FA" w:rsidRDefault="009464FA">
      <w:r>
        <w:t>There are semi-formal links with many schools</w:t>
      </w:r>
      <w:r w:rsidR="001D16C5">
        <w:t xml:space="preserve"> but mostly fee paying</w:t>
      </w:r>
      <w:r w:rsidR="00B371E2">
        <w:t>.</w:t>
      </w:r>
    </w:p>
    <w:p w14:paraId="5F010292" w14:textId="3FC4778B" w:rsidR="00950C4C" w:rsidRDefault="00950C4C">
      <w:r>
        <w:t>C-R HC have collected and sen</w:t>
      </w:r>
      <w:r w:rsidR="00B371E2">
        <w:t>t</w:t>
      </w:r>
      <w:r>
        <w:t xml:space="preserve"> hockey equipment </w:t>
      </w:r>
      <w:r w:rsidR="009768BB">
        <w:t xml:space="preserve">overseas (Africa) on several occasions </w:t>
      </w:r>
      <w:proofErr w:type="gramStart"/>
      <w:r w:rsidR="009768BB">
        <w:t>in order to</w:t>
      </w:r>
      <w:proofErr w:type="gramEnd"/>
      <w:r w:rsidR="009768BB">
        <w:t xml:space="preserve"> help hockey development in other nations.</w:t>
      </w:r>
    </w:p>
    <w:p w14:paraId="469AD77E" w14:textId="3D49D770" w:rsidR="00C11D2A" w:rsidRDefault="00C11D2A"/>
    <w:p w14:paraId="54DAB549" w14:textId="5D12500F" w:rsidR="00C11D2A" w:rsidRDefault="0007570D">
      <w:r>
        <w:t xml:space="preserve">6.3 Inclusion </w:t>
      </w:r>
    </w:p>
    <w:p w14:paraId="4270E413" w14:textId="753576D0" w:rsidR="00C11D2A" w:rsidRDefault="00C11D2A">
      <w:r>
        <w:t>The Club welcomes all ages</w:t>
      </w:r>
      <w:r w:rsidR="0007570D">
        <w:t xml:space="preserve"> and all standards</w:t>
      </w:r>
      <w:r w:rsidR="002E352B">
        <w:t xml:space="preserve">. There is a stated aim to run a taster day for non-hockey players from surrounding communities to introduce them to hockey. </w:t>
      </w:r>
      <w:r w:rsidR="00652516">
        <w:t xml:space="preserve">We hope this will attract members from a broader range </w:t>
      </w:r>
      <w:r w:rsidR="003B281F">
        <w:t>of schools and that some of these players will also attend the Talent Centre</w:t>
      </w:r>
    </w:p>
    <w:p w14:paraId="1DF52470" w14:textId="6083A2BE" w:rsidR="0007570D" w:rsidRDefault="0007570D"/>
    <w:p w14:paraId="35074CDC" w14:textId="18FAC8A5" w:rsidR="0007570D" w:rsidRDefault="0007570D">
      <w:r>
        <w:t>6.4 Lower Socio-Economic Support</w:t>
      </w:r>
    </w:p>
    <w:p w14:paraId="67F01650" w14:textId="40EF07CF" w:rsidR="0007570D" w:rsidRDefault="0007570D">
      <w:r>
        <w:t>There is an overt philosophy</w:t>
      </w:r>
      <w:r w:rsidR="00B167D1">
        <w:t>,</w:t>
      </w:r>
      <w:r>
        <w:t xml:space="preserve"> confirmed by the Exec Committee</w:t>
      </w:r>
      <w:r w:rsidR="00B167D1">
        <w:t>,</w:t>
      </w:r>
      <w:r>
        <w:t xml:space="preserve"> that players in financial difficulty will be supported discretely</w:t>
      </w:r>
      <w:r w:rsidR="002E352B">
        <w:t xml:space="preserve">. This is particularly so for young goal keepers. </w:t>
      </w:r>
    </w:p>
    <w:p w14:paraId="14043EF1" w14:textId="01EF7035" w:rsidR="0007570D" w:rsidRDefault="0007570D"/>
    <w:p w14:paraId="59B04DC3" w14:textId="230707B0" w:rsidR="0007570D" w:rsidRDefault="0007570D">
      <w:r>
        <w:lastRenderedPageBreak/>
        <w:t>6.5 Diverse Workforce.</w:t>
      </w:r>
    </w:p>
    <w:p w14:paraId="5FBEAD3F" w14:textId="5130E1A6" w:rsidR="0007570D" w:rsidRDefault="0007570D">
      <w:r>
        <w:t>The Club is fully integrated in terms of gender participation at every level and in all roles</w:t>
      </w:r>
      <w:r w:rsidR="00B167D1">
        <w:t xml:space="preserve"> across the Club</w:t>
      </w:r>
      <w:r>
        <w:t>. Volunteers are welcome</w:t>
      </w:r>
      <w:r w:rsidR="00B167D1">
        <w:t xml:space="preserve"> whatever their background provided they meet all </w:t>
      </w:r>
      <w:r w:rsidR="00154B3A">
        <w:t xml:space="preserve">EH volunteer guidelines. </w:t>
      </w:r>
      <w:r w:rsidR="005F770B">
        <w:t xml:space="preserve">Coaches selected and encouraged to ‘operate’ the Talent Centre will be drawn from the widest </w:t>
      </w:r>
      <w:r w:rsidR="00803EAA">
        <w:t xml:space="preserve">possible net within the club, to include </w:t>
      </w:r>
      <w:r w:rsidR="00A50627">
        <w:t xml:space="preserve">a spread of ages, young </w:t>
      </w:r>
      <w:proofErr w:type="gramStart"/>
      <w:r w:rsidR="00A50627">
        <w:t>high performance</w:t>
      </w:r>
      <w:proofErr w:type="gramEnd"/>
      <w:r w:rsidR="00A50627">
        <w:t xml:space="preserve"> players, </w:t>
      </w:r>
      <w:r w:rsidR="00EB2690">
        <w:t xml:space="preserve">a variety of </w:t>
      </w:r>
      <w:r w:rsidR="008C7AF9">
        <w:t>cultural back ground</w:t>
      </w:r>
      <w:r w:rsidR="00C30422">
        <w:t xml:space="preserve">s </w:t>
      </w:r>
      <w:r w:rsidR="008C7AF9">
        <w:t>wherever possible and a gender balance</w:t>
      </w:r>
      <w:r w:rsidR="00DD4325">
        <w:t xml:space="preserve"> to </w:t>
      </w:r>
      <w:r w:rsidR="008D1A57">
        <w:t xml:space="preserve">genuinely </w:t>
      </w:r>
      <w:r w:rsidR="00DD4325">
        <w:t>represent the Club and provide the very best environment for learning.</w:t>
      </w:r>
    </w:p>
    <w:p w14:paraId="73B12A81" w14:textId="77777777" w:rsidR="00583100" w:rsidRDefault="00583100"/>
    <w:p w14:paraId="3B516FDF" w14:textId="48EC34DD" w:rsidR="00583100" w:rsidRDefault="00583100">
      <w:r>
        <w:t xml:space="preserve">The EH Framework </w:t>
      </w:r>
      <w:r w:rsidR="008D1A57">
        <w:t xml:space="preserve">for </w:t>
      </w:r>
      <w:proofErr w:type="gramStart"/>
      <w:r w:rsidR="008D1A57">
        <w:t>E,D</w:t>
      </w:r>
      <w:proofErr w:type="gramEnd"/>
      <w:r w:rsidR="008D1A57">
        <w:t xml:space="preserve"> and I </w:t>
      </w:r>
      <w:r>
        <w:t xml:space="preserve">is </w:t>
      </w:r>
      <w:r w:rsidR="002C73CC">
        <w:t xml:space="preserve">available through </w:t>
      </w:r>
      <w:r w:rsidR="00824A8D">
        <w:t>this link</w:t>
      </w:r>
      <w:r w:rsidR="002C73CC">
        <w:t xml:space="preserve"> </w:t>
      </w:r>
      <w:hyperlink r:id="rId6" w:history="1">
        <w:r w:rsidR="00824A8D" w:rsidRPr="008F4A06">
          <w:rPr>
            <w:rStyle w:val="Hyperlink"/>
          </w:rPr>
          <w:t>file:///C:/Users/mikel/Downloads/ED&amp;I%20Framework%20230322%20low.pdf</w:t>
        </w:r>
      </w:hyperlink>
    </w:p>
    <w:p w14:paraId="362AFD79" w14:textId="77777777" w:rsidR="00824A8D" w:rsidRDefault="00824A8D"/>
    <w:sectPr w:rsidR="00824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2E2E"/>
    <w:multiLevelType w:val="hybridMultilevel"/>
    <w:tmpl w:val="B266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2A"/>
    <w:rsid w:val="000528F8"/>
    <w:rsid w:val="0007570D"/>
    <w:rsid w:val="0009250C"/>
    <w:rsid w:val="000A212B"/>
    <w:rsid w:val="000E2F7B"/>
    <w:rsid w:val="00154B3A"/>
    <w:rsid w:val="001C1C19"/>
    <w:rsid w:val="001D16BF"/>
    <w:rsid w:val="001D16C5"/>
    <w:rsid w:val="00233AF0"/>
    <w:rsid w:val="0024712F"/>
    <w:rsid w:val="002538E3"/>
    <w:rsid w:val="002C73CC"/>
    <w:rsid w:val="002E1760"/>
    <w:rsid w:val="002E352B"/>
    <w:rsid w:val="00350AE0"/>
    <w:rsid w:val="00391DC0"/>
    <w:rsid w:val="003A0DF4"/>
    <w:rsid w:val="003B281F"/>
    <w:rsid w:val="00403D63"/>
    <w:rsid w:val="00455BB4"/>
    <w:rsid w:val="00474810"/>
    <w:rsid w:val="00491FE8"/>
    <w:rsid w:val="004A0790"/>
    <w:rsid w:val="004D4620"/>
    <w:rsid w:val="004F7CBB"/>
    <w:rsid w:val="00575A6C"/>
    <w:rsid w:val="00583100"/>
    <w:rsid w:val="005C23E9"/>
    <w:rsid w:val="005F770B"/>
    <w:rsid w:val="00603903"/>
    <w:rsid w:val="006327D9"/>
    <w:rsid w:val="00641569"/>
    <w:rsid w:val="00652516"/>
    <w:rsid w:val="00660BEA"/>
    <w:rsid w:val="0069215A"/>
    <w:rsid w:val="0073767C"/>
    <w:rsid w:val="007A4870"/>
    <w:rsid w:val="007F03DA"/>
    <w:rsid w:val="00803EAA"/>
    <w:rsid w:val="00820024"/>
    <w:rsid w:val="00824A8D"/>
    <w:rsid w:val="00833E08"/>
    <w:rsid w:val="008377AE"/>
    <w:rsid w:val="00840C80"/>
    <w:rsid w:val="008864F3"/>
    <w:rsid w:val="008C2D2A"/>
    <w:rsid w:val="008C7AF9"/>
    <w:rsid w:val="008D1A57"/>
    <w:rsid w:val="009464FA"/>
    <w:rsid w:val="00950C4C"/>
    <w:rsid w:val="009768BB"/>
    <w:rsid w:val="009C0E85"/>
    <w:rsid w:val="00A50627"/>
    <w:rsid w:val="00B167D1"/>
    <w:rsid w:val="00B371E2"/>
    <w:rsid w:val="00B70EBB"/>
    <w:rsid w:val="00B9462A"/>
    <w:rsid w:val="00C11D2A"/>
    <w:rsid w:val="00C30422"/>
    <w:rsid w:val="00C62532"/>
    <w:rsid w:val="00C7260A"/>
    <w:rsid w:val="00C814CD"/>
    <w:rsid w:val="00C9266A"/>
    <w:rsid w:val="00CB74F6"/>
    <w:rsid w:val="00CE6C07"/>
    <w:rsid w:val="00D516F2"/>
    <w:rsid w:val="00D6756A"/>
    <w:rsid w:val="00D70DAD"/>
    <w:rsid w:val="00D763C7"/>
    <w:rsid w:val="00D96856"/>
    <w:rsid w:val="00DD4325"/>
    <w:rsid w:val="00EB2690"/>
    <w:rsid w:val="00EC736B"/>
    <w:rsid w:val="00F00263"/>
    <w:rsid w:val="00F03AC5"/>
    <w:rsid w:val="00F23523"/>
    <w:rsid w:val="00F30B79"/>
    <w:rsid w:val="00F67D83"/>
    <w:rsid w:val="00F967D8"/>
    <w:rsid w:val="00FC2B17"/>
    <w:rsid w:val="00FD5388"/>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328CD"/>
  <w15:chartTrackingRefBased/>
  <w15:docId w15:val="{0D1D87B2-E2FD-40FB-A632-30CFD1FB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F0"/>
    <w:pPr>
      <w:ind w:left="720"/>
      <w:contextualSpacing/>
    </w:pPr>
  </w:style>
  <w:style w:type="table" w:styleId="TableGrid">
    <w:name w:val="Table Grid"/>
    <w:basedOn w:val="TableNormal"/>
    <w:uiPriority w:val="39"/>
    <w:rsid w:val="00FC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A8D"/>
    <w:rPr>
      <w:color w:val="0563C1" w:themeColor="hyperlink"/>
      <w:u w:val="single"/>
    </w:rPr>
  </w:style>
  <w:style w:type="character" w:styleId="UnresolvedMention">
    <w:name w:val="Unresolved Mention"/>
    <w:basedOn w:val="DefaultParagraphFont"/>
    <w:uiPriority w:val="99"/>
    <w:semiHidden/>
    <w:unhideWhenUsed/>
    <w:rsid w:val="00824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kel/Downloads/ED&amp;I%20Framework%20230322%20low.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Leatt</dc:creator>
  <cp:keywords/>
  <dc:description/>
  <cp:lastModifiedBy>Mike Leatt</cp:lastModifiedBy>
  <cp:revision>2</cp:revision>
  <dcterms:created xsi:type="dcterms:W3CDTF">2022-04-01T20:09:00Z</dcterms:created>
  <dcterms:modified xsi:type="dcterms:W3CDTF">2022-04-01T20:09:00Z</dcterms:modified>
</cp:coreProperties>
</file>